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9C1B2">
      <w:pPr>
        <w:pStyle w:val="2"/>
        <w:bidi w:val="0"/>
        <w:rPr>
          <w:rFonts w:hint="eastAsia" w:ascii="仿宋" w:hAnsi="仿宋" w:eastAsia="仿宋" w:cs="仿宋"/>
        </w:rPr>
      </w:pPr>
      <w:bookmarkStart w:id="0" w:name="_GoBack"/>
      <w:bookmarkEnd w:id="0"/>
      <w:r>
        <w:rPr>
          <w:rFonts w:hint="eastAsia" w:ascii="仿宋" w:hAnsi="仿宋" w:eastAsia="仿宋" w:cs="仿宋"/>
          <w:lang w:val="en-US" w:eastAsia="zh-CN"/>
        </w:rPr>
        <w:t>附件一：投标报名表</w:t>
      </w:r>
    </w:p>
    <w:p w14:paraId="51623DA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kern w:val="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大禹节水集团库伦旗2025年高标准农田建设项目</w:t>
      </w:r>
    </w:p>
    <w:p w14:paraId="34BDD79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PE软管采购</w:t>
      </w:r>
    </w:p>
    <w:p w14:paraId="1D0E9772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3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6E46ED2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F0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6B9752">
            <w:pPr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库伦旗2025年高标准农田建设项目</w:t>
            </w:r>
          </w:p>
        </w:tc>
      </w:tr>
      <w:tr w14:paraId="6F08FB9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D4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94D836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C-2025-GJ-0064</w:t>
            </w:r>
          </w:p>
        </w:tc>
      </w:tr>
      <w:tr w14:paraId="78C8F10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95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F0206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075E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9C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8C7DA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CC52B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3E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9B46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0363A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40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BB022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F5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70F35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34BE1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5F3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4541D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B984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B46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77E4F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935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52583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0F31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381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AE2B0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56A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62D6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FE348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01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E78AE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2D5F0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8A2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2AEE4E4B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4EFED39C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5DDBC37E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02251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p w14:paraId="39BC9D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